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72C6" w:rsidP="000472C6">
      <w:pPr>
        <w:pStyle w:val="NoSpacing"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Дело № 2-2651-2106/2026</w:t>
      </w:r>
    </w:p>
    <w:p w:rsidR="000472C6" w:rsidP="000472C6">
      <w:pPr>
        <w:pStyle w:val="NoSpacing"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86MS0046-01-2026-003926-69</w:t>
      </w:r>
    </w:p>
    <w:p w:rsidR="000472C6" w:rsidP="000472C6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0472C6" w:rsidP="000472C6">
      <w:pPr>
        <w:pStyle w:val="NoSpacing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ЗАОЧНОЕ РЕШЕНИЕ</w:t>
      </w:r>
    </w:p>
    <w:p w:rsidR="000472C6" w:rsidP="000472C6">
      <w:pPr>
        <w:pStyle w:val="NoSpacing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ИМЕНЕМ РОССИЙСКОЙ ФЕДЕРАЦИИ</w:t>
      </w:r>
    </w:p>
    <w:p w:rsidR="000472C6" w:rsidP="000472C6">
      <w:pPr>
        <w:pStyle w:val="NoSpacing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(РЕЗОЛЮТИВНАЯ ЧАСТЬ)</w:t>
      </w:r>
    </w:p>
    <w:p w:rsidR="000472C6" w:rsidP="000472C6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0472C6" w:rsidP="000472C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Нижневартовск                                                              13 октября 2026 года</w:t>
      </w:r>
    </w:p>
    <w:p w:rsidR="000472C6" w:rsidP="000472C6">
      <w:pPr>
        <w:pStyle w:val="NoSpacing"/>
        <w:ind w:firstLine="567"/>
        <w:jc w:val="both"/>
        <w:rPr>
          <w:rFonts w:ascii="Times New Roman" w:hAnsi="Times New Roman" w:cs="Times New Roman"/>
        </w:rPr>
      </w:pPr>
    </w:p>
    <w:p w:rsidR="000472C6" w:rsidP="000472C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Мировой судья судебного участка № 6 </w:t>
      </w:r>
      <w:r>
        <w:rPr>
          <w:rFonts w:ascii="Times New Roman" w:hAnsi="Times New Roman" w:cs="Times New Roman"/>
        </w:rPr>
        <w:t xml:space="preserve">Нижневартовского судебного района города окружного значения Нижневартовска Ханты - Мансийского автономного округа - Югры Аксенова Е.В., </w:t>
      </w:r>
    </w:p>
    <w:p w:rsidR="000472C6" w:rsidP="000472C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секретаре Вечер А.А.,</w:t>
      </w:r>
    </w:p>
    <w:p w:rsidR="000472C6" w:rsidP="000472C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отсутствие надлежащим образом уведомленных лиц: представителя истца ООО «УК «Диалог», ответ</w:t>
      </w:r>
      <w:r>
        <w:rPr>
          <w:rFonts w:ascii="Times New Roman" w:hAnsi="Times New Roman" w:cs="Times New Roman"/>
        </w:rPr>
        <w:t>чика Михальской Т.И.,</w:t>
      </w:r>
    </w:p>
    <w:p w:rsidR="000472C6" w:rsidP="000472C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рассмотрев в открытом судебном заседании гражданское дело по исковому заявлению ООО «УК «Диалог» к Михальской Татьяне Ивановне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о взыскании задолженности по оплате жилья и коммунальных услуг.</w:t>
      </w:r>
    </w:p>
    <w:p w:rsidR="000472C6" w:rsidP="000472C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Руководствуясь ст.ст. 194-199 ГПК РФ, миров</w:t>
      </w:r>
      <w:r>
        <w:rPr>
          <w:rFonts w:ascii="Times New Roman" w:hAnsi="Times New Roman" w:cs="Times New Roman"/>
        </w:rPr>
        <w:t>ой судья,</w:t>
      </w:r>
    </w:p>
    <w:p w:rsidR="000472C6" w:rsidP="000472C6">
      <w:pPr>
        <w:pStyle w:val="NoSpacing"/>
        <w:ind w:firstLine="567"/>
        <w:jc w:val="both"/>
        <w:rPr>
          <w:rFonts w:ascii="Times New Roman" w:hAnsi="Times New Roman" w:cs="Times New Roman"/>
        </w:rPr>
      </w:pPr>
    </w:p>
    <w:p w:rsidR="000472C6" w:rsidP="000472C6">
      <w:pPr>
        <w:pStyle w:val="NoSpacing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РЕШИЛ:</w:t>
      </w:r>
    </w:p>
    <w:p w:rsidR="000472C6" w:rsidP="000472C6">
      <w:pPr>
        <w:pStyle w:val="NoSpacing"/>
        <w:ind w:firstLine="0"/>
        <w:jc w:val="center"/>
        <w:rPr>
          <w:rFonts w:ascii="Times New Roman" w:hAnsi="Times New Roman" w:cs="Times New Roman"/>
        </w:rPr>
      </w:pPr>
    </w:p>
    <w:p w:rsidR="000472C6" w:rsidP="000472C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исковые требования ООО «УК «Диалог» к Михальской Татьяне Ивановне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о взыскании задолженности по оплате жилья и коммунальных услуг – удовлетворить в полном объеме.</w:t>
      </w:r>
    </w:p>
    <w:p w:rsidR="000472C6" w:rsidP="000472C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Взыскать с Михальской Татьяны Ивановны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(паспорт: *</w:t>
      </w:r>
      <w:r>
        <w:rPr>
          <w:rFonts w:ascii="Times New Roman" w:hAnsi="Times New Roman" w:cs="Times New Roman"/>
        </w:rPr>
        <w:t xml:space="preserve"> дата выдачи *</w:t>
      </w:r>
      <w:r w:rsidR="000C5E4A">
        <w:rPr>
          <w:rFonts w:ascii="Times New Roman" w:hAnsi="Times New Roman" w:cs="Times New Roman"/>
        </w:rPr>
        <w:t xml:space="preserve"> </w:t>
      </w:r>
      <w:r w:rsidRPr="00EF4963" w:rsidR="000C5E4A">
        <w:rPr>
          <w:rFonts w:ascii="Times New Roman" w:hAnsi="Times New Roman" w:cs="Times New Roman"/>
        </w:rPr>
        <w:t xml:space="preserve">код подразделения </w:t>
      </w:r>
      <w:r>
        <w:rPr>
          <w:rFonts w:ascii="Times New Roman" w:hAnsi="Times New Roman" w:cs="Times New Roman"/>
        </w:rPr>
        <w:t>*</w:t>
      </w:r>
      <w:r w:rsidRPr="00EF4963">
        <w:rPr>
          <w:rFonts w:ascii="Times New Roman" w:hAnsi="Times New Roman" w:cs="Times New Roman"/>
        </w:rPr>
        <w:t>)</w:t>
      </w:r>
      <w:r w:rsidRPr="000C5E4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в пользу ООО «УК «Диалог (ИНН 8603231309, ОГРН 1178617023617) задолженность по оплате жилья и коммунальных услуг за период с </w:t>
      </w:r>
      <w:r>
        <w:rPr>
          <w:rFonts w:ascii="Times New Roman" w:hAnsi="Times New Roman" w:cs="Times New Roman"/>
          <w:color w:val="FF0000"/>
        </w:rPr>
        <w:t>01.01.2024 по 31.08.2025 в размере 20614,05 руб.</w:t>
      </w:r>
      <w:r>
        <w:rPr>
          <w:rFonts w:ascii="Times New Roman" w:hAnsi="Times New Roman" w:cs="Times New Roman"/>
        </w:rPr>
        <w:t>, пени</w:t>
      </w:r>
      <w:r>
        <w:rPr>
          <w:rFonts w:ascii="Times New Roman" w:hAnsi="Times New Roman" w:cs="Times New Roman"/>
        </w:rPr>
        <w:t xml:space="preserve"> на сумму задолженности за каждый день просрочки в размере 706</w:t>
      </w:r>
      <w:r>
        <w:rPr>
          <w:rFonts w:ascii="Times New Roman" w:hAnsi="Times New Roman" w:cs="Times New Roman"/>
          <w:color w:val="FF0000"/>
        </w:rPr>
        <w:t xml:space="preserve">,94 </w:t>
      </w:r>
      <w:r>
        <w:rPr>
          <w:rFonts w:ascii="Times New Roman" w:hAnsi="Times New Roman" w:cs="Times New Roman"/>
        </w:rPr>
        <w:t xml:space="preserve">руб., расходы по уплате государственной пошлины в размере </w:t>
      </w:r>
      <w:r>
        <w:rPr>
          <w:rFonts w:ascii="Times New Roman" w:hAnsi="Times New Roman" w:cs="Times New Roman"/>
          <w:color w:val="FF0000"/>
        </w:rPr>
        <w:t xml:space="preserve">4000 </w:t>
      </w:r>
      <w:r>
        <w:rPr>
          <w:rFonts w:ascii="Times New Roman" w:hAnsi="Times New Roman" w:cs="Times New Roman"/>
        </w:rPr>
        <w:t>руб., всего взыскать 25320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(двадцать пять тысяч триста двадцать) рублей 99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копеек.</w:t>
      </w:r>
    </w:p>
    <w:p w:rsidR="000472C6" w:rsidP="000472C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Разъяснить участвующим в деле лицам, их пред</w:t>
      </w:r>
      <w:r>
        <w:rPr>
          <w:rFonts w:ascii="Times New Roman" w:hAnsi="Times New Roman" w:cs="Times New Roman"/>
        </w:rPr>
        <w:t xml:space="preserve">ставителям право подать заявление о составлении мотивированного решения в следующие сроки: </w:t>
      </w:r>
    </w:p>
    <w:p w:rsidR="000472C6" w:rsidP="000472C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0472C6" w:rsidP="000472C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течен</w:t>
      </w:r>
      <w:r>
        <w:rPr>
          <w:rFonts w:ascii="Times New Roman" w:hAnsi="Times New Roman" w:cs="Times New Roman"/>
        </w:rPr>
        <w:t>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0472C6" w:rsidP="000472C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Мотивированное решение суда составляется в течение десяти дней со дня поступления от лиц, участвую</w:t>
      </w:r>
      <w:r>
        <w:rPr>
          <w:rFonts w:ascii="Times New Roman" w:hAnsi="Times New Roman" w:cs="Times New Roman"/>
        </w:rPr>
        <w:t>щих в деле, их представителей соответствующего заявления.</w:t>
      </w:r>
    </w:p>
    <w:p w:rsidR="000472C6" w:rsidP="000472C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0472C6" w:rsidP="000472C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</w:t>
      </w:r>
      <w:r>
        <w:rPr>
          <w:rFonts w:ascii="Times New Roman" w:hAnsi="Times New Roman" w:cs="Times New Roman"/>
        </w:rPr>
        <w:t>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судью, судебного участка № 6.</w:t>
      </w:r>
    </w:p>
    <w:p w:rsidR="000472C6" w:rsidP="000472C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0472C6" w:rsidP="000472C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Мировой судья                                                                                Е.В. Аксенова </w:t>
      </w:r>
    </w:p>
    <w:p w:rsidR="000472C6" w:rsidP="000472C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0472C6" w:rsidP="006F123E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</w:p>
    <w:p w:rsidR="000472C6" w:rsidP="000472C6">
      <w:pPr>
        <w:rPr>
          <w:sz w:val="28"/>
          <w:szCs w:val="28"/>
        </w:rPr>
      </w:pPr>
    </w:p>
    <w:p w:rsidR="000472C6" w:rsidP="000472C6"/>
    <w:p w:rsidR="000472C6" w:rsidP="000472C6"/>
    <w:p w:rsidR="00BC0667"/>
    <w:sectPr w:rsidSect="000472C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6FF"/>
    <w:rsid w:val="000472C6"/>
    <w:rsid w:val="000C5E4A"/>
    <w:rsid w:val="006F123E"/>
    <w:rsid w:val="008716FF"/>
    <w:rsid w:val="00BC0667"/>
    <w:rsid w:val="00EF496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A3A3C30-DC6A-4E9C-84BE-3AF8BA5F2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2C6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72C6"/>
    <w:pPr>
      <w:spacing w:after="0" w:line="240" w:lineRule="auto"/>
      <w:ind w:firstLine="709"/>
    </w:pPr>
    <w:rPr>
      <w:sz w:val="28"/>
      <w:szCs w:val="28"/>
    </w:rPr>
  </w:style>
  <w:style w:type="paragraph" w:styleId="BalloonText">
    <w:name w:val="Balloon Text"/>
    <w:basedOn w:val="Normal"/>
    <w:link w:val="a"/>
    <w:uiPriority w:val="99"/>
    <w:semiHidden/>
    <w:unhideWhenUsed/>
    <w:rsid w:val="00EF49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EF49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